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0"/>
        <w:gridCol w:w="1800"/>
        <w:gridCol w:w="1606"/>
        <w:gridCol w:w="1618"/>
        <w:gridCol w:w="976"/>
        <w:gridCol w:w="1530"/>
        <w:gridCol w:w="824"/>
        <w:gridCol w:w="1696"/>
        <w:gridCol w:w="1560"/>
      </w:tblGrid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Function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Analog 0- 10VDC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CW Relay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CW Relay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Drive Enable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GND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N/C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CCW Relay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CCW Relay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RJ45 Pins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Colors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Orange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Orange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Green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Blue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Blue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Green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White &amp; Brown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Brown</w:t>
            </w:r>
          </w:p>
        </w:tc>
      </w:tr>
      <w:tr w:rsidR="002E0903" w:rsidRPr="002E0903" w:rsidTr="002D6248">
        <w:tc>
          <w:tcPr>
            <w:tcW w:w="165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b/>
                <w:bCs/>
                <w:color w:val="333333"/>
                <w:sz w:val="21"/>
              </w:rPr>
              <w:t>Your Connections</w:t>
            </w:r>
          </w:p>
        </w:tc>
        <w:tc>
          <w:tcPr>
            <w:tcW w:w="18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A1</w:t>
            </w:r>
          </w:p>
        </w:tc>
        <w:tc>
          <w:tcPr>
            <w:tcW w:w="160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S1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SC</w:t>
            </w:r>
          </w:p>
        </w:tc>
        <w:tc>
          <w:tcPr>
            <w:tcW w:w="97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2D6248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-----</w:t>
            </w:r>
          </w:p>
        </w:tc>
        <w:tc>
          <w:tcPr>
            <w:tcW w:w="153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A</w:t>
            </w: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C</w:t>
            </w:r>
          </w:p>
        </w:tc>
        <w:tc>
          <w:tcPr>
            <w:tcW w:w="82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 </w:t>
            </w:r>
            <w:r w:rsidR="002D6248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----</w:t>
            </w:r>
          </w:p>
        </w:tc>
        <w:tc>
          <w:tcPr>
            <w:tcW w:w="1696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SC</w:t>
            </w:r>
          </w:p>
        </w:tc>
        <w:tc>
          <w:tcPr>
            <w:tcW w:w="156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903" w:rsidRPr="002E0903" w:rsidRDefault="002E0903" w:rsidP="002E0903">
            <w:pPr>
              <w:spacing w:after="30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E090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S2</w:t>
            </w:r>
          </w:p>
        </w:tc>
      </w:tr>
    </w:tbl>
    <w:p w:rsidR="00C4154A" w:rsidRDefault="00C4154A"/>
    <w:p w:rsidR="002D6248" w:rsidRDefault="002D6248">
      <w:r>
        <w:t>This example table is for a Yaskawa V1000 Inverter. You can see the diagram below of each connection point and compare that to the diagram of your inverter/VFD to make the corresponding connections. In this example the SC connection is tied directly to a switch for sink or source (24V or GND) so you can just connect it and it should work. Some units have 2 connection points and you have to use the one corresponding to the switch setting, but that is not the case with this example.</w:t>
      </w:r>
    </w:p>
    <w:p w:rsidR="002D6248" w:rsidRDefault="002D6248">
      <w:r>
        <w:rPr>
          <w:noProof/>
        </w:rPr>
        <w:lastRenderedPageBreak/>
        <w:drawing>
          <wp:inline distT="0" distB="0" distL="0" distR="0">
            <wp:extent cx="3624917" cy="68389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917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248" w:rsidSect="002D62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2E0903"/>
    <w:rsid w:val="002D6248"/>
    <w:rsid w:val="002E0903"/>
    <w:rsid w:val="00C41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5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E09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2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3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2017-05-19T15:36:00Z</dcterms:created>
  <dcterms:modified xsi:type="dcterms:W3CDTF">2017-05-19T15:54:00Z</dcterms:modified>
</cp:coreProperties>
</file>